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17" w:rsidRPr="00F542D7" w:rsidRDefault="00AC0717" w:rsidP="00AC0717">
      <w:pPr>
        <w:keepNext/>
        <w:tabs>
          <w:tab w:val="clear" w:pos="1080"/>
        </w:tabs>
        <w:spacing w:before="120" w:after="240"/>
        <w:outlineLvl w:val="2"/>
        <w:rPr>
          <w:rFonts w:eastAsia="Times New Roman" w:cs="Arial"/>
          <w:b/>
          <w:bCs/>
          <w:lang w:val="ru-RU"/>
        </w:rPr>
      </w:pPr>
      <w:bookmarkStart w:id="0" w:name="_Toc430328845"/>
      <w:bookmarkStart w:id="1" w:name="_Toc437330233"/>
      <w:r w:rsidRPr="00F542D7">
        <w:rPr>
          <w:rFonts w:eastAsia="Times New Roman" w:cs="Arial"/>
          <w:b/>
          <w:bCs/>
          <w:lang w:val="ru-RU"/>
        </w:rPr>
        <w:t xml:space="preserve">5. Овлашћења и обавезе у поступку спровођења </w:t>
      </w:r>
      <w:r w:rsidRPr="00F542D7">
        <w:rPr>
          <w:rFonts w:eastAsia="Times New Roman" w:cs="Arial"/>
          <w:b/>
          <w:bCs/>
          <w:lang w:val="sr-Cyrl-RS"/>
        </w:rPr>
        <w:t xml:space="preserve">републичког </w:t>
      </w:r>
      <w:r w:rsidRPr="00F542D7">
        <w:rPr>
          <w:rFonts w:eastAsia="Times New Roman" w:cs="Arial"/>
          <w:b/>
          <w:bCs/>
          <w:lang w:val="ru-RU"/>
        </w:rPr>
        <w:t>референдума</w:t>
      </w:r>
      <w:bookmarkEnd w:id="0"/>
      <w:bookmarkEnd w:id="1"/>
    </w:p>
    <w:p w:rsidR="00AC071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</w:rPr>
      </w:pPr>
      <w:r w:rsidRPr="00F542D7">
        <w:rPr>
          <w:rFonts w:eastAsia="Times New Roman" w:cs="Arial"/>
          <w:lang w:val="sr-Cyrl-CS"/>
        </w:rPr>
        <w:t>Овлашћења и обавезе Комисије, у случају да одлуком о расписивању републичког референдума буде овлашћена да руководи његовим спровођењем, утврђени су Законом о референдуму и народној иницијативи и Законом о избору народн</w:t>
      </w:r>
      <w:bookmarkStart w:id="2" w:name="_GoBack"/>
      <w:bookmarkEnd w:id="2"/>
      <w:r w:rsidRPr="00F542D7">
        <w:rPr>
          <w:rFonts w:eastAsia="Times New Roman" w:cs="Arial"/>
          <w:lang w:val="sr-Cyrl-CS"/>
        </w:rPr>
        <w:t>их посланика</w:t>
      </w:r>
      <w:r w:rsidRPr="00F542D7">
        <w:rPr>
          <w:rFonts w:eastAsia="Times New Roman" w:cs="Arial"/>
          <w:lang w:val="ru-RU"/>
        </w:rPr>
        <w:t>: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</w:rPr>
      </w:pP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1. стара се о законитом спровођењу републичког референдума;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2. стара се о обезбеђивању материјала за спровођење републичког референдума;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3. прописује обрасце за спровођење републичког референдума;</w:t>
      </w:r>
    </w:p>
    <w:p w:rsidR="00AC0717" w:rsidRPr="00F542D7" w:rsidRDefault="00AC0717" w:rsidP="00AC0717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4. обезбеђује буџетска средства за спровођење републичког референдума, 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ab/>
        <w:t xml:space="preserve">5. утврђује јединствене стандарде за гласачки материјал (осим за гласачку кутију), 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6. прописује врсту спреја за обележавање прста бирача,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sr-Cyrl-CS"/>
        </w:rPr>
        <w:t>7</w:t>
      </w:r>
      <w:r w:rsidRPr="00F542D7">
        <w:rPr>
          <w:rFonts w:eastAsia="Times New Roman" w:cs="Arial"/>
          <w:lang w:val="ru-RU"/>
        </w:rPr>
        <w:t>. утврђује ближа правила у вези са гласачким местом,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8. одређује и оглашава број и адресу бирачких места у заводима за извршење заводских санкција и у иностранству, 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9. образује општинске/градске референдумске комисије,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10. даје упутства за рад општинским/градским референдумским комисијама у погледу примене одредаба Закона о референдуму и народној иницијативи и усклађује њихов рад,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11. образује гласачке одборе и именује председника и чланове гласачких одбора,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12. прописује ближа правила о раду гласачких одбора,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13. прописује правила за поступање лица која прате рад органа за спровођење републичког референдума</w:t>
      </w:r>
      <w:r w:rsidRPr="00F542D7">
        <w:rPr>
          <w:rFonts w:eastAsia="Times New Roman" w:cs="Arial"/>
          <w:lang w:val="sr-Cyrl-CS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>14.  омогућује заинтересованим посматрачима праћење рада органа за спровођење републичког референдума,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15. објављује укупан број гласача у Републици Србији,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16. утврђује број гласачких листића, који мора бити једнак броју грађана који имају право изјашњавања на референдуму уписаних у бирачки списак, као и број резервних гласачких листића за спровођење републичког референдума,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17. ближе прописује облик и изглед гласачких листића, начин и контролу њиховог штампања и достављање и руковање гласачким листићима,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b/>
          <w:lang w:val="ru-RU"/>
        </w:rPr>
      </w:pPr>
      <w:r w:rsidRPr="00F542D7">
        <w:rPr>
          <w:rFonts w:eastAsia="Times New Roman" w:cs="Arial"/>
          <w:lang w:val="ru-RU"/>
        </w:rPr>
        <w:t>18. контролише припрему и оверу гласачких листића,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19. на основу решења министарства надлежног за послове управе о изменама у Јединственом бирачком списку по закључењу бирачког списка, уноси измене (упис, брисање или исправка) у изводе из бирачког списка и посебне изводе из бирачког списка,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20. утврђује и објављује коначан број гласача у Републици Србији,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21. припрема за сваки гласачки одбор материјал за гласање,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22. утврђује ближа упутства о мерама којима се обезбеђује тајност гласања,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>23. објављује незваничне податке о току гласања,</w:t>
      </w:r>
    </w:p>
    <w:p w:rsidR="00AC0717" w:rsidRPr="00F542D7" w:rsidRDefault="00AC0717" w:rsidP="00AC0717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lastRenderedPageBreak/>
        <w:t xml:space="preserve">24. објављује привремене податке о резултатима републичког референдума, </w:t>
      </w:r>
    </w:p>
    <w:p w:rsidR="00AC0717" w:rsidRPr="00F542D7" w:rsidRDefault="00AC0717" w:rsidP="00AC0717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25. решава о приговорима поднетим против општинске референдумске комисије због неправилности у поступку спровођења републичког референдума</w:t>
      </w:r>
      <w:r w:rsidRPr="00F542D7">
        <w:rPr>
          <w:rFonts w:eastAsia="Times New Roman" w:cs="Arial"/>
          <w:lang w:val="sr-Cyrl-CS"/>
        </w:rPr>
        <w:t>,</w:t>
      </w:r>
    </w:p>
    <w:p w:rsidR="00AC0717" w:rsidRPr="00F542D7" w:rsidRDefault="00AC0717" w:rsidP="00AC0717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 xml:space="preserve">26. на основу поступка по приговору, </w:t>
      </w:r>
      <w:r w:rsidRPr="00F542D7">
        <w:rPr>
          <w:rFonts w:eastAsia="Times New Roman" w:cs="Arial"/>
          <w:lang w:val="ru-RU"/>
        </w:rPr>
        <w:t>поништава радње општинске комисије које су неправилно спроведене, ако је до неправилности у спровођењу референдума дошло поступком општинске комисије, и одређује да се оне понове</w:t>
      </w:r>
      <w:r w:rsidRPr="00F542D7">
        <w:rPr>
          <w:rFonts w:eastAsia="Times New Roman" w:cs="Arial"/>
          <w:lang w:val="sr-Cyrl-CS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sr-Cyrl-CS"/>
        </w:rPr>
        <w:t>27</w:t>
      </w:r>
      <w:r w:rsidRPr="00F542D7">
        <w:rPr>
          <w:rFonts w:eastAsia="Times New Roman" w:cs="Arial"/>
          <w:lang w:val="sr-Latn-CS"/>
        </w:rPr>
        <w:t xml:space="preserve">. </w:t>
      </w:r>
      <w:r w:rsidRPr="00F542D7">
        <w:rPr>
          <w:rFonts w:eastAsia="Times New Roman" w:cs="Arial"/>
          <w:lang w:val="ru-RU"/>
        </w:rPr>
        <w:t>утврђује и проглашава укупне резултате републичког референдума;</w:t>
      </w:r>
    </w:p>
    <w:p w:rsidR="00AC0717" w:rsidRPr="00F542D7" w:rsidRDefault="00AC0717" w:rsidP="00AC0717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28. </w:t>
      </w:r>
      <w:r w:rsidRPr="00F542D7">
        <w:rPr>
          <w:rFonts w:eastAsia="Times New Roman" w:cs="Arial"/>
          <w:lang w:val="sr-Latn-CS"/>
        </w:rPr>
        <w:t>објављује</w:t>
      </w:r>
      <w:r w:rsidRPr="00F542D7">
        <w:rPr>
          <w:rFonts w:eastAsia="Times New Roman" w:cs="Arial"/>
          <w:lang w:val="sr-Cyrl-RS"/>
        </w:rPr>
        <w:t xml:space="preserve"> резултате републичког референдума</w:t>
      </w:r>
      <w:r w:rsidRPr="00F542D7">
        <w:rPr>
          <w:rFonts w:eastAsia="Times New Roman" w:cs="Arial"/>
          <w:lang w:val="sr-Cyrl-CS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29. извештава Народну скупштину о спроведеном републичком референдуму,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30. прописује начин коришћења гласачког материјала</w:t>
      </w:r>
      <w:r w:rsidRPr="00F542D7">
        <w:rPr>
          <w:rFonts w:eastAsia="Times New Roman" w:cs="Arial"/>
          <w:lang w:val="sr-Cyrl-CS"/>
        </w:rPr>
        <w:t>,</w:t>
      </w:r>
    </w:p>
    <w:p w:rsidR="00AC0717" w:rsidRPr="00F542D7" w:rsidRDefault="00AC0717" w:rsidP="00AC0717">
      <w:pPr>
        <w:keepNext/>
        <w:tabs>
          <w:tab w:val="clear" w:pos="1080"/>
        </w:tabs>
        <w:spacing w:before="120" w:after="240"/>
        <w:ind w:firstLine="720"/>
        <w:outlineLvl w:val="0"/>
        <w:rPr>
          <w:rFonts w:eastAsia="Times New Roman" w:cs="Arial"/>
          <w:bCs/>
          <w:kern w:val="32"/>
          <w:lang w:val="ru-RU"/>
        </w:rPr>
      </w:pPr>
      <w:r w:rsidRPr="00F542D7">
        <w:rPr>
          <w:rFonts w:eastAsia="Times New Roman" w:cs="Arial"/>
          <w:bCs/>
          <w:kern w:val="32"/>
          <w:lang w:val="ru-RU"/>
        </w:rPr>
        <w:t>31. одређује начин чувања и руковања гласачким материјалом.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17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AC0717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17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17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2015-12-23T10:47:00Z</dcterms:created>
  <dcterms:modified xsi:type="dcterms:W3CDTF">2015-12-23T10:48:00Z</dcterms:modified>
</cp:coreProperties>
</file>